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C63A8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F6683B">
        <w:rPr>
          <w:rFonts w:ascii="Comic Sans MS" w:hAnsi="Comic Sans MS"/>
          <w:sz w:val="20"/>
          <w:szCs w:val="20"/>
        </w:rPr>
        <w:t>Kurc-m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2,3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F6683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8C4A3A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8C4A3A">
        <w:rPr>
          <w:rFonts w:ascii="Comic Sans MS" w:hAnsi="Comic Sans MS"/>
          <w:sz w:val="20"/>
          <w:szCs w:val="20"/>
        </w:rPr>
        <w:t>3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F6683B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1</w:t>
      </w:r>
      <w:r w:rsidR="00F76B79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C63A8" w:rsidRPr="00F3720C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F6683B" w:rsidRPr="00F6683B">
        <w:rPr>
          <w:rFonts w:ascii="Comic Sans MS" w:hAnsi="Comic Sans MS"/>
          <w:sz w:val="20"/>
          <w:szCs w:val="20"/>
        </w:rPr>
        <w:t>Kurca-mentén-2,3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Teljesítménytúránk 4 résztávból áll.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Teljesítése 5 ellenőrzőpont igazolást igényel.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Rajtja és célja ugyanott van: Rajt-Cél (Dózsa-ház) / 001QR / N46 39.154 E20 15.191. </w:t>
      </w:r>
    </w:p>
    <w:p w:rsidR="00961793" w:rsidRPr="008A1030" w:rsidRDefault="00F6683B" w:rsidP="00F6683B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Az épület közelében parkolók is találhatóak.</w:t>
      </w:r>
      <w:r w:rsidRPr="00F6683B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br/>
      </w:r>
      <w:r w:rsidR="008A1030"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1. résztáv: /Rajt-Cél (Dózsa-ház) - Kurca-mentén / 1/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 rajt QR-kód beolvasását követően D-re, a boltíves híd irányába induljunk! Rövid lépcsőn jutunk fel a járdára. Ezután keljünk át az úton, a hídfőnél található II. világháborús emlékmű mellől induló sétányra. A vízpart mentén jutunk el az Eszperantó-híd ÉNY-i hídfőjéhez, melyen kissé túl, a vízparton, egy kőrisfán található a túra első terepi kontrollpontja (Kurc-m/1).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2.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1 - Kurca-mentén / 2/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A hídon átkelve az eredeti irányban folytatjuk a túrát a másik oldalon, a Dr. Szalva Péter sétányon. Mire elérjük a végét, megkerülünk egy öblöt, ahol mellettünk, fent a parton az Open Hotel magasodik. A túlsó oldalon a </w:t>
      </w:r>
      <w:proofErr w:type="gramStart"/>
      <w:r w:rsidRPr="00F6683B">
        <w:rPr>
          <w:rFonts w:ascii="Comic Sans MS" w:hAnsi="Comic Sans MS"/>
          <w:sz w:val="20"/>
          <w:szCs w:val="20"/>
        </w:rPr>
        <w:t>Strand</w:t>
      </w:r>
      <w:proofErr w:type="gramEnd"/>
      <w:r w:rsidRPr="00F6683B">
        <w:rPr>
          <w:rFonts w:ascii="Comic Sans MS" w:hAnsi="Comic Sans MS"/>
          <w:sz w:val="20"/>
          <w:szCs w:val="20"/>
        </w:rPr>
        <w:t xml:space="preserve"> területe látható. Kiérve az útra, kissé helyezzük nagyobb kontroll alá a gyerkőcöket, habár nem forgalmas az út. Mire megközelítjük a szilárd burkolatú szakasz végét, már ellenőrzőpontunkat is elérjük (Kurc-m/2), mely a víz partján található: a szűkületnél, egy fa törzsén.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3.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2 - Kurca-mentén / 3/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lastRenderedPageBreak/>
        <w:t>Ezen résztávon a már idefelé bejárt nyomvonalon kell haladnunk az első gyaloghídig. Innen -maradva a sétányon- szűk 40 m-re az első lépcső után található Kurc-m/3 pont, mely a sétány jobb oldalán, egy nyírfán található.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4.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3 - Rajt-Cél (Dózsa-ház)/</w:t>
      </w:r>
    </w:p>
    <w:p w:rsidR="00AC7375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Tovább haladva a vízparton, egy lépcső vezeti fel a túrázót az impozáns boltíves híd hídfőjénél található Nepomuki Szent János szobor mellé. A nyomvonal az úton átkelve, a túlsó oldali járdán vezet vissza kiindulási pontra, mely a túra célállomása is egyben (001QR).</w:t>
      </w:r>
      <w:r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9"/>
      <w:footerReference w:type="default" r:id="rId10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C1" w:rsidRDefault="008A5FC1" w:rsidP="007C61E5">
      <w:r>
        <w:separator/>
      </w:r>
    </w:p>
  </w:endnote>
  <w:endnote w:type="continuationSeparator" w:id="0">
    <w:p w:rsidR="008A5FC1" w:rsidRDefault="008A5FC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1B151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B1514" w:rsidRPr="00912675">
      <w:rPr>
        <w:rFonts w:ascii="Comic Sans MS" w:hAnsi="Comic Sans MS"/>
        <w:sz w:val="16"/>
        <w:szCs w:val="16"/>
      </w:rPr>
      <w:fldChar w:fldCharType="separate"/>
    </w:r>
    <w:r w:rsidR="005762AF">
      <w:rPr>
        <w:rFonts w:ascii="Comic Sans MS" w:hAnsi="Comic Sans MS"/>
        <w:noProof/>
        <w:sz w:val="16"/>
        <w:szCs w:val="16"/>
      </w:rPr>
      <w:t>2</w:t>
    </w:r>
    <w:r w:rsidR="001B151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C1" w:rsidRDefault="008A5FC1" w:rsidP="007C61E5">
      <w:r>
        <w:separator/>
      </w:r>
    </w:p>
  </w:footnote>
  <w:footnote w:type="continuationSeparator" w:id="0">
    <w:p w:rsidR="008A5FC1" w:rsidRDefault="008A5FC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QYppF7WmqkYVeN/Em4jssv7uxs=" w:salt="/jOiIOD7jMAFdKLKuzNsr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5FEC"/>
    <w:rsid w:val="000A5AEB"/>
    <w:rsid w:val="000B65F3"/>
    <w:rsid w:val="000C09DE"/>
    <w:rsid w:val="000C33BB"/>
    <w:rsid w:val="00143B79"/>
    <w:rsid w:val="001B1514"/>
    <w:rsid w:val="001C444B"/>
    <w:rsid w:val="001C63A8"/>
    <w:rsid w:val="001E08D2"/>
    <w:rsid w:val="00230167"/>
    <w:rsid w:val="00293DDB"/>
    <w:rsid w:val="002C18AA"/>
    <w:rsid w:val="002E08F8"/>
    <w:rsid w:val="0036400B"/>
    <w:rsid w:val="00417976"/>
    <w:rsid w:val="004254B6"/>
    <w:rsid w:val="00434042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509B8"/>
    <w:rsid w:val="005762AF"/>
    <w:rsid w:val="005A4A42"/>
    <w:rsid w:val="0065578B"/>
    <w:rsid w:val="006F12A1"/>
    <w:rsid w:val="00775A03"/>
    <w:rsid w:val="00790964"/>
    <w:rsid w:val="007A2A11"/>
    <w:rsid w:val="007B5F61"/>
    <w:rsid w:val="007B7327"/>
    <w:rsid w:val="007C61E5"/>
    <w:rsid w:val="007F3613"/>
    <w:rsid w:val="007F6A3F"/>
    <w:rsid w:val="008430EC"/>
    <w:rsid w:val="00854561"/>
    <w:rsid w:val="008A1030"/>
    <w:rsid w:val="008A5FC1"/>
    <w:rsid w:val="008C4A3A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2609"/>
    <w:rsid w:val="009F61FC"/>
    <w:rsid w:val="00A24848"/>
    <w:rsid w:val="00A76F9E"/>
    <w:rsid w:val="00A94E8C"/>
    <w:rsid w:val="00AC7375"/>
    <w:rsid w:val="00AF7C12"/>
    <w:rsid w:val="00B311BA"/>
    <w:rsid w:val="00B6371E"/>
    <w:rsid w:val="00B76556"/>
    <w:rsid w:val="00B859C7"/>
    <w:rsid w:val="00BA4B89"/>
    <w:rsid w:val="00C94AF3"/>
    <w:rsid w:val="00CE0104"/>
    <w:rsid w:val="00D1024F"/>
    <w:rsid w:val="00D25EBC"/>
    <w:rsid w:val="00D57833"/>
    <w:rsid w:val="00DE3B6B"/>
    <w:rsid w:val="00DE45C3"/>
    <w:rsid w:val="00E07D39"/>
    <w:rsid w:val="00E07ECB"/>
    <w:rsid w:val="00E31427"/>
    <w:rsid w:val="00E3142D"/>
    <w:rsid w:val="00E37D10"/>
    <w:rsid w:val="00E55D87"/>
    <w:rsid w:val="00E87576"/>
    <w:rsid w:val="00EC00B7"/>
    <w:rsid w:val="00ED6C4F"/>
    <w:rsid w:val="00F6683B"/>
    <w:rsid w:val="00F76B7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4CBB-D976-4B8A-916D-977271EE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2022-01-12T16:50:00Z</cp:lastPrinted>
  <dcterms:created xsi:type="dcterms:W3CDTF">2018-01-16T12:44:00Z</dcterms:created>
  <dcterms:modified xsi:type="dcterms:W3CDTF">2022-01-12T16:50:00Z</dcterms:modified>
</cp:coreProperties>
</file>